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a8ae5282648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Sko-Larsen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Sko-Larsen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50ed52db944294"/>
      <w:footerReference xmlns:r="http://schemas.openxmlformats.org/officeDocument/2006/relationships" w:type="default" r:id="R82b562397d0b4b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Sko-Larsen A/S   ·   Org.nr 847 587 202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Sko-Larsen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0ed52db944294" /><Relationship Type="http://schemas.openxmlformats.org/officeDocument/2006/relationships/footer" Target="/word/footer1.xml" Id="R82b562397d0b4b76" /></Relationships>
</file>