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e976a17e5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PODRICK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PODRICK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793d537b54073"/>
      <w:footerReference xmlns:r="http://schemas.openxmlformats.org/officeDocument/2006/relationships" w:type="default" r:id="R4ade25e69bc7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PODRICK INVEST AS   ·   Org.nr 889 726 652   ·   Humlehaugvegen 10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PODRICK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793d537b54073" /><Relationship Type="http://schemas.openxmlformats.org/officeDocument/2006/relationships/footer" Target="/word/footer1.xml" Id="R4ade25e69bc74eec" /></Relationships>
</file>