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fe9a5ed01b45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STEGG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STEGG EIENDOM AS</w:t>
      </w:r>
    </w:p>
    <w:sectPr>
      <w:headerReference xmlns:r="http://schemas.openxmlformats.org/officeDocument/2006/relationships" w:type="default" r:id="Re6c48bd8c4984414"/>
      <w:footerReference xmlns:r="http://schemas.openxmlformats.org/officeDocument/2006/relationships" w:type="default" r:id="Reef64fb9e24646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STEGG EIENDOM AS   ·   Org.nr 891 513 402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STEGG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c48bd8c4984414" /><Relationship Type="http://schemas.openxmlformats.org/officeDocument/2006/relationships/footer" Target="/word/footer1.xml" Id="Reef64fb9e2464630" /></Relationships>
</file>