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4e856a88947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SNOWS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SNOWS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a30859cf94f02"/>
      <w:footerReference xmlns:r="http://schemas.openxmlformats.org/officeDocument/2006/relationships" w:type="default" r:id="Rc27731f274dd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SNOWS AS   ·   Org.nr 897 405 342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SNOWS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a30859cf94f02" /><Relationship Type="http://schemas.openxmlformats.org/officeDocument/2006/relationships/footer" Target="/word/footer1.xml" Id="Rc27731f274dd4cca" /></Relationships>
</file>