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ca313efb14d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9fef7c36384810"/>
      <w:footerReference xmlns:r="http://schemas.openxmlformats.org/officeDocument/2006/relationships" w:type="default" r:id="Rc10c307c097d4f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SKIEN EIENDOM AS   ·   Org.nr 913 308 530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fef7c36384810" /><Relationship Type="http://schemas.openxmlformats.org/officeDocument/2006/relationships/footer" Target="/word/footer1.xml" Id="Rc10c307c097d4fc8" /></Relationships>
</file>