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aceba3ea294b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OCG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OCG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354c5411f24713"/>
      <w:footerReference xmlns:r="http://schemas.openxmlformats.org/officeDocument/2006/relationships" w:type="default" r:id="R193c32c69ed942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OCG AS   ·   Org.nr 915 934 021   ·   Hamang terrasse 39   ·   1336 SANDVIKA   ·   nils.ihlen@room40.no   ·   www.room40.no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OCG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354c5411f24713" /><Relationship Type="http://schemas.openxmlformats.org/officeDocument/2006/relationships/footer" Target="/word/footer1.xml" Id="R193c32c69ed94280" /></Relationships>
</file>