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2ea07f068541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OCG AS</w:t>
      </w:r>
    </w:p>
    <w:sectPr>
      <w:headerReference xmlns:r="http://schemas.openxmlformats.org/officeDocument/2006/relationships" w:type="default" r:id="R763dcd2a3964470c"/>
      <w:footerReference xmlns:r="http://schemas.openxmlformats.org/officeDocument/2006/relationships" w:type="default" r:id="R90603f44eb63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OCG AS   ·   Org.nr 915 934 021   ·   Hamang terrasse 39   ·   1336 SANDVIKA   ·   nils.ihlen@room40.no   ·   www.room40.no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3dcd2a3964470c" /><Relationship Type="http://schemas.openxmlformats.org/officeDocument/2006/relationships/footer" Target="/word/footer1.xml" Id="R90603f44eb6349da" /></Relationships>
</file>