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79d4fe4be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df56cc7484e92"/>
      <w:footerReference xmlns:r="http://schemas.openxmlformats.org/officeDocument/2006/relationships" w:type="default" r:id="Rf62cf95fdc3b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FRAKT AS   ·   Org.nr 916 698 984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df56cc7484e92" /><Relationship Type="http://schemas.openxmlformats.org/officeDocument/2006/relationships/footer" Target="/word/footer1.xml" Id="Rf62cf95fdc3b4cc0" /></Relationships>
</file>