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0e5cc6116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GLOBAL OPTIMISED</w:t>
      </w:r>
    </w:p>
    <w:sectPr>
      <w:headerReference xmlns:r="http://schemas.openxmlformats.org/officeDocument/2006/relationships" w:type="default" r:id="R8fb70b7f4bd6412e"/>
      <w:footerReference xmlns:r="http://schemas.openxmlformats.org/officeDocument/2006/relationships" w:type="default" r:id="Rf4e3a203f27e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GLOBAL OPTIMISED   ·   Org.nr 919 080 000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GLOBAL OPTIMISED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70b7f4bd6412e" /><Relationship Type="http://schemas.openxmlformats.org/officeDocument/2006/relationships/footer" Target="/word/footer1.xml" Id="Rf4e3a203f27e45de" /></Relationships>
</file>