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9a4ccb3b2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BACKUP SOLUTIONS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BACKUP SOLUTIONS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99468e6498d4e71"/>
      <w:footerReference xmlns:r="http://schemas.openxmlformats.org/officeDocument/2006/relationships" w:type="default" r:id="Rc51c1e182db5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468e6498d4e71" /><Relationship Type="http://schemas.openxmlformats.org/officeDocument/2006/relationships/footer" Target="/word/footer1.xml" Id="Rc51c1e182db54546" /></Relationships>
</file>