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528814cfe440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MYRSETH MANAGEMENT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MYRSETH MANAGEMENT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15216ed47e42bd"/>
      <w:footerReference xmlns:r="http://schemas.openxmlformats.org/officeDocument/2006/relationships" w:type="default" r:id="R78c9bc7272df4d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15216ed47e42bd" /><Relationship Type="http://schemas.openxmlformats.org/officeDocument/2006/relationships/footer" Target="/word/footer1.xml" Id="R78c9bc7272df4dda" /></Relationships>
</file>