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2b4ae9a61747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RB INVESTOR AS</w:t>
      </w:r>
    </w:p>
    <w:sectPr>
      <w:headerReference xmlns:r="http://schemas.openxmlformats.org/officeDocument/2006/relationships" w:type="default" r:id="R2b0eae578bdb4162"/>
      <w:footerReference xmlns:r="http://schemas.openxmlformats.org/officeDocument/2006/relationships" w:type="default" r:id="R74130de6b836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 INVESTOR AS   ·   Org.nr 921 029 721   ·   Strandveien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0eae578bdb4162" /><Relationship Type="http://schemas.openxmlformats.org/officeDocument/2006/relationships/footer" Target="/word/footer1.xml" Id="R74130de6b83643bd" /></Relationships>
</file>