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4e09ac6d8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ANTHOLZ INVEST AS</w:t>
      </w:r>
    </w:p>
    <w:sectPr>
      <w:headerReference xmlns:r="http://schemas.openxmlformats.org/officeDocument/2006/relationships" w:type="default" r:id="R4af87b4ccb404cdc"/>
      <w:footerReference xmlns:r="http://schemas.openxmlformats.org/officeDocument/2006/relationships" w:type="default" r:id="Rca237d804fee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87b4ccb404cdc" /><Relationship Type="http://schemas.openxmlformats.org/officeDocument/2006/relationships/footer" Target="/word/footer1.xml" Id="Rca237d804fee4074" /></Relationships>
</file>