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9bfcdc6ef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ANTHOLZ INVEST AS</w:t>
      </w:r>
    </w:p>
    <w:sectPr>
      <w:headerReference xmlns:r="http://schemas.openxmlformats.org/officeDocument/2006/relationships" w:type="default" r:id="Rf8fdf0cfe10e4cba"/>
      <w:footerReference xmlns:r="http://schemas.openxmlformats.org/officeDocument/2006/relationships" w:type="default" r:id="R4e7b1318d93a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df0cfe10e4cba" /><Relationship Type="http://schemas.openxmlformats.org/officeDocument/2006/relationships/footer" Target="/word/footer1.xml" Id="R4e7b1318d93a45f6" /></Relationships>
</file>