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cad0bf96e40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 FRAKT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 FRAKT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007a33e8ab444c"/>
      <w:footerReference xmlns:r="http://schemas.openxmlformats.org/officeDocument/2006/relationships" w:type="default" r:id="R86b15a26ec6f4b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 FRAKT AS   ·   Org.nr 921 996 160   ·   Tårnfalkveien 15   ·   4318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 FRAKT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007a33e8ab444c" /><Relationship Type="http://schemas.openxmlformats.org/officeDocument/2006/relationships/footer" Target="/word/footer1.xml" Id="R86b15a26ec6f4b75" /></Relationships>
</file>