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74b26a3cb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HUSTADKALK AS</w:t>
      </w:r>
    </w:p>
    <w:sectPr>
      <w:headerReference xmlns:r="http://schemas.openxmlformats.org/officeDocument/2006/relationships" w:type="default" r:id="Redae1f70c5584c4b"/>
      <w:footerReference xmlns:r="http://schemas.openxmlformats.org/officeDocument/2006/relationships" w:type="default" r:id="R3d62ba52c738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e1f70c5584c4b" /><Relationship Type="http://schemas.openxmlformats.org/officeDocument/2006/relationships/footer" Target="/word/footer1.xml" Id="R3d62ba52c73843bf" /></Relationships>
</file>