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f13b1e6e849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GREYSTONE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Fredrikstad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GREYSTONE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71749a352664493"/>
      <w:footerReference xmlns:r="http://schemas.openxmlformats.org/officeDocument/2006/relationships" w:type="default" r:id="Rafa10552fb294b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GREYSTONE CAPITAL AS   ·   Org.nr 924 270 721   ·   Storgata 5   ·   1607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GREYSTONE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1749a352664493" /><Relationship Type="http://schemas.openxmlformats.org/officeDocument/2006/relationships/footer" Target="/word/footer1.xml" Id="Rafa10552fb294b37" /></Relationships>
</file>