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b3532a529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NBM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NBM INVEST AS</w:t>
      </w:r>
    </w:p>
    <w:sectPr>
      <w:headerReference xmlns:r="http://schemas.openxmlformats.org/officeDocument/2006/relationships" w:type="default" r:id="Rca1d7e7240d54c5b"/>
      <w:footerReference xmlns:r="http://schemas.openxmlformats.org/officeDocument/2006/relationships" w:type="default" r:id="R0962eb99e2cc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d7e7240d54c5b" /><Relationship Type="http://schemas.openxmlformats.org/officeDocument/2006/relationships/footer" Target="/word/footer1.xml" Id="R0962eb99e2cc46c6" /></Relationships>
</file>