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3f67169f7e4a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EJLIS AS</w:t>
      </w:r>
    </w:p>
    <w:sectPr>
      <w:headerReference xmlns:r="http://schemas.openxmlformats.org/officeDocument/2006/relationships" w:type="default" r:id="R9fde7a490e4e4902"/>
      <w:footerReference xmlns:r="http://schemas.openxmlformats.org/officeDocument/2006/relationships" w:type="default" r:id="R0e217bbf074341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EJLIS AS   ·   Org.nr 925 082 813   ·   Eiganesveien 95A   ·   4009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EJLIS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de7a490e4e4902" /><Relationship Type="http://schemas.openxmlformats.org/officeDocument/2006/relationships/footer" Target="/word/footer1.xml" Id="R0e217bbf07434154" /></Relationships>
</file>