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aeaa6f2f442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BEKKAN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BEKKAN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4c5dea69e54e01"/>
      <w:footerReference xmlns:r="http://schemas.openxmlformats.org/officeDocument/2006/relationships" w:type="default" r:id="R8e1554b8c362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BEKKAN CAPITAL AS   ·   Org.nr 925 294 713   ·   Billingstadåsen 31A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BEKKAN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c5dea69e54e01" /><Relationship Type="http://schemas.openxmlformats.org/officeDocument/2006/relationships/footer" Target="/word/footer1.xml" Id="R8e1554b8c362454f" /></Relationships>
</file>