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1f1999b00947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KVASETECH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KVASETECH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35b8aa113d47a1"/>
      <w:footerReference xmlns:r="http://schemas.openxmlformats.org/officeDocument/2006/relationships" w:type="default" r:id="Ra172674dc00e43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KVASETECH AS   ·   Org.nr 925 574 546   ·   Thomassletta 3   ·   9513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KVASETECH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35b8aa113d47a1" /><Relationship Type="http://schemas.openxmlformats.org/officeDocument/2006/relationships/footer" Target="/word/footer1.xml" Id="Ra172674dc00e4371" /></Relationships>
</file>