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1f3e86897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TECKHOFF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TECKHOFF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79dacb2cf4c2b"/>
      <w:footerReference xmlns:r="http://schemas.openxmlformats.org/officeDocument/2006/relationships" w:type="default" r:id="Rb3f52fd825c8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TECKHOFF AS   ·   Org.nr 925 898 899   ·   Gaupefaret 21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TECKHOFF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79dacb2cf4c2b" /><Relationship Type="http://schemas.openxmlformats.org/officeDocument/2006/relationships/footer" Target="/word/footer1.xml" Id="Rb3f52fd825c84537" /></Relationships>
</file>