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486cc992640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STREAMSOLUTION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STREAMSOLUTION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5beeda07d54849"/>
      <w:footerReference xmlns:r="http://schemas.openxmlformats.org/officeDocument/2006/relationships" w:type="default" r:id="R2cd2c6557b4f44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STREAMSOLUTION AS   ·   Org.nr 925 954 713   ·   Koppholen 25   ·   4313 SANDNES   ·   post@streamsolution.no   ·   www.streamsolution.no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STREAMSOLUTION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5beeda07d54849" /><Relationship Type="http://schemas.openxmlformats.org/officeDocument/2006/relationships/footer" Target="/word/footer1.xml" Id="R2cd2c6557b4f4455" /></Relationships>
</file>