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a008efdfd4f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fa4550767b154105"/>
      <w:footerReference xmlns:r="http://schemas.openxmlformats.org/officeDocument/2006/relationships" w:type="default" r:id="Rab381a867b70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550767b154105" /><Relationship Type="http://schemas.openxmlformats.org/officeDocument/2006/relationships/footer" Target="/word/footer1.xml" Id="Rab381a867b70419e" /></Relationships>
</file>