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56f2fd44b46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HUSTLE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HUSTLE INVEST AS</w:t>
      </w:r>
    </w:p>
    <w:sectPr>
      <w:headerReference xmlns:r="http://schemas.openxmlformats.org/officeDocument/2006/relationships" w:type="default" r:id="Rb295f70de67740bc"/>
      <w:footerReference xmlns:r="http://schemas.openxmlformats.org/officeDocument/2006/relationships" w:type="default" r:id="R0f1b727df01b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5f70de67740bc" /><Relationship Type="http://schemas.openxmlformats.org/officeDocument/2006/relationships/footer" Target="/word/footer1.xml" Id="R0f1b727df01b4d74" /></Relationships>
</file>