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e3832333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0852e2c5a424b"/>
      <w:footerReference xmlns:r="http://schemas.openxmlformats.org/officeDocument/2006/relationships" w:type="default" r:id="Ra721f4a1901e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TENERA INVEST AS   ·   Org.nr 926 490 621   ·   Røysepytten 1A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852e2c5a424b" /><Relationship Type="http://schemas.openxmlformats.org/officeDocument/2006/relationships/footer" Target="/word/footer1.xml" Id="Ra721f4a1901e4b3f" /></Relationships>
</file>