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7ebf3c2c7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3ce58bec34799"/>
      <w:footerReference xmlns:r="http://schemas.openxmlformats.org/officeDocument/2006/relationships" w:type="default" r:id="Rdb800bf8c822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GAMBA EIENDOM AS   ·   Org.nr 926 955 950   ·   Dyvekes vei 2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3ce58bec34799" /><Relationship Type="http://schemas.openxmlformats.org/officeDocument/2006/relationships/footer" Target="/word/footer1.xml" Id="Rdb800bf8c822408c" /></Relationships>
</file>