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ae7d2afaae46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CIC GROUP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CIC GROUP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5c510d2af354d69"/>
      <w:footerReference xmlns:r="http://schemas.openxmlformats.org/officeDocument/2006/relationships" w:type="default" r:id="R100e0a2abe9747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CIC GROUP AS   ·   Org.nr 927 964 708   ·   c/o CIC Hospitality AS, Professor Dahls gate 21B   ·   0353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CIC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c510d2af354d69" /><Relationship Type="http://schemas.openxmlformats.org/officeDocument/2006/relationships/footer" Target="/word/footer1.xml" Id="R100e0a2abe97470a" /></Relationships>
</file>