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3bbb332fa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NICOLINE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2983aebce5ce406d"/>
      <w:footerReference xmlns:r="http://schemas.openxmlformats.org/officeDocument/2006/relationships" w:type="default" r:id="Re922492ec45f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3aebce5ce406d" /><Relationship Type="http://schemas.openxmlformats.org/officeDocument/2006/relationships/footer" Target="/word/footer1.xml" Id="Re922492ec45f4a3f" /></Relationships>
</file>