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ff39deb23449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ALBATROS AS</w:t>
      </w:r>
    </w:p>
    <w:sectPr>
      <w:headerReference xmlns:r="http://schemas.openxmlformats.org/officeDocument/2006/relationships" w:type="default" r:id="R0a27c64f939b4155"/>
      <w:footerReference xmlns:r="http://schemas.openxmlformats.org/officeDocument/2006/relationships" w:type="default" r:id="R2f26ff5f52c242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ALBATROS AS   ·   Org.nr 930 463 779   ·   c/o Jean Christophe MARIE, Grønlandsleiret 55   ·   0190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ALBATROS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7c64f939b4155" /><Relationship Type="http://schemas.openxmlformats.org/officeDocument/2006/relationships/footer" Target="/word/footer1.xml" Id="R2f26ff5f52c24270" /></Relationships>
</file>