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b58be2a3cb4c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MHVS INVEST AS</w:t>
      </w:r>
    </w:p>
    <w:sectPr>
      <w:headerReference xmlns:r="http://schemas.openxmlformats.org/officeDocument/2006/relationships" w:type="default" r:id="R5b6ef515b49940dc"/>
      <w:footerReference xmlns:r="http://schemas.openxmlformats.org/officeDocument/2006/relationships" w:type="default" r:id="R401c5a026a3d4c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MHVS INVEST AS   ·   Org.nr 930 496 839   ·   c/o Martin Hvashøj Pedersen, Steinkjellergaten 18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MHVS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6ef515b49940dc" /><Relationship Type="http://schemas.openxmlformats.org/officeDocument/2006/relationships/footer" Target="/word/footer1.xml" Id="R401c5a026a3d4c44" /></Relationships>
</file>