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b54149c1d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Sylte,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BERGSLEP INVEST AS</w:t>
      </w:r>
    </w:p>
    <w:sectPr>
      <w:headerReference xmlns:r="http://schemas.openxmlformats.org/officeDocument/2006/relationships" w:type="default" r:id="R4b0d6101673840dc"/>
      <w:footerReference xmlns:r="http://schemas.openxmlformats.org/officeDocument/2006/relationships" w:type="default" r:id="R6b3d4cde386b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BERGSLEP INVEST AS   ·   Org.nr 937 712 421   ·   6144 SYLTE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BERGSLEP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d6101673840dc" /><Relationship Type="http://schemas.openxmlformats.org/officeDocument/2006/relationships/footer" Target="/word/footer1.xml" Id="R6b3d4cde386b4139" /></Relationships>
</file>