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090f57e5e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KVADRAT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KVADRAT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a96cb7a8b46e9"/>
      <w:footerReference xmlns:r="http://schemas.openxmlformats.org/officeDocument/2006/relationships" w:type="default" r:id="R379e6d8ab479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KVADRAT ARKITEKTER AS   ·   Org.nr 942 290 071   ·   Statsråd Krohgs veg 15E   ·   7021 TRONDHEIM   ·   Tlf. 72 56 60 20   ·   toralf@kvadrat.st.no   ·   www.kvadrat.st.no/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KVADRAT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a96cb7a8b46e9" /><Relationship Type="http://schemas.openxmlformats.org/officeDocument/2006/relationships/footer" Target="/word/footer1.xml" Id="R379e6d8ab47940dc" /></Relationships>
</file>