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deca7e400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 STEEL NORDIC MANUFACTURING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 STEEL NORDIC MANUFACTURING AS</w:t>
      </w:r>
    </w:p>
    <w:sectPr>
      <w:headerReference xmlns:r="http://schemas.openxmlformats.org/officeDocument/2006/relationships" w:type="default" r:id="R5d702a6bd91a40d8"/>
      <w:footerReference xmlns:r="http://schemas.openxmlformats.org/officeDocument/2006/relationships" w:type="default" r:id="R5172b0051bbe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02a6bd91a40d8" /><Relationship Type="http://schemas.openxmlformats.org/officeDocument/2006/relationships/footer" Target="/word/footer1.xml" Id="R5172b0051bbe42ed" /></Relationships>
</file>