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59a28cf0a4a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ATOLL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ATOLL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948e6d31524ed1"/>
      <w:footerReference xmlns:r="http://schemas.openxmlformats.org/officeDocument/2006/relationships" w:type="default" r:id="R54b9051641d649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ATOLL EIENDOM AS   ·   Org.nr 955 100 182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ATOLL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48e6d31524ed1" /><Relationship Type="http://schemas.openxmlformats.org/officeDocument/2006/relationships/footer" Target="/word/footer1.xml" Id="R54b9051641d6495a" /></Relationships>
</file>