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c2f854bd4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 LORANGE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LORANGE AS</w:t>
      </w:r>
    </w:p>
    <w:sectPr>
      <w:headerReference xmlns:r="http://schemas.openxmlformats.org/officeDocument/2006/relationships" w:type="default" r:id="Re8aea42369c440d8"/>
      <w:footerReference xmlns:r="http://schemas.openxmlformats.org/officeDocument/2006/relationships" w:type="default" r:id="Rd4fd5cfe57fd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LORANGE AS   ·   Org.nr 957 333 621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LORANGE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a42369c440d8" /><Relationship Type="http://schemas.openxmlformats.org/officeDocument/2006/relationships/footer" Target="/word/footer1.xml" Id="Rd4fd5cfe57fd40fb" /></Relationships>
</file>