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e3e8b49f1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eb6d9c5527ca4f9d"/>
      <w:footerReference xmlns:r="http://schemas.openxmlformats.org/officeDocument/2006/relationships" w:type="default" r:id="Rdb00da241dd2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d9c5527ca4f9d" /><Relationship Type="http://schemas.openxmlformats.org/officeDocument/2006/relationships/footer" Target="/word/footer1.xml" Id="Rdb00da241dd24b11" /></Relationships>
</file>