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33a1c8600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RYFYLKE BAKERI OG KONDITORI EIENDOM AS</w:t>
      </w:r>
    </w:p>
    <w:sectPr>
      <w:headerReference xmlns:r="http://schemas.openxmlformats.org/officeDocument/2006/relationships" w:type="default" r:id="Radcf00042c0c4084"/>
      <w:footerReference xmlns:r="http://schemas.openxmlformats.org/officeDocument/2006/relationships" w:type="default" r:id="R65f37b724ece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f00042c0c4084" /><Relationship Type="http://schemas.openxmlformats.org/officeDocument/2006/relationships/footer" Target="/word/footer1.xml" Id="R65f37b724ece41e3" /></Relationships>
</file>