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c541d27e3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 HANSEN STAMSUND AS</w:t>
      </w:r>
    </w:p>
    <w:sectPr>
      <w:headerReference xmlns:r="http://schemas.openxmlformats.org/officeDocument/2006/relationships" w:type="default" r:id="Rf44c54777a41494f"/>
      <w:footerReference xmlns:r="http://schemas.openxmlformats.org/officeDocument/2006/relationships" w:type="default" r:id="Rcf7a3fdbc501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HANSEN STAMSUND AS   ·   Org.nr 974 906 821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HANSEN STAMSUND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c54777a41494f" /><Relationship Type="http://schemas.openxmlformats.org/officeDocument/2006/relationships/footer" Target="/word/footer1.xml" Id="Rcf7a3fdbc5014d87" /></Relationships>
</file>