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447a1370f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THAMSGT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THAMSGT EIENDOM AS</w:t>
      </w:r>
    </w:p>
    <w:sectPr>
      <w:headerReference xmlns:r="http://schemas.openxmlformats.org/officeDocument/2006/relationships" w:type="default" r:id="Rfede05462b3e421f"/>
      <w:footerReference xmlns:r="http://schemas.openxmlformats.org/officeDocument/2006/relationships" w:type="default" r:id="R8a564841ea13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THAMSGT EIENDOM AS   ·   Org.nr 975 354 113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THAMSGT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e05462b3e421f" /><Relationship Type="http://schemas.openxmlformats.org/officeDocument/2006/relationships/footer" Target="/word/footer1.xml" Id="R8a564841ea134573" /></Relationships>
</file>