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2de11ec6d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SKEIE KAPPA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SKEIE KAPPA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5f47933844b51"/>
      <w:footerReference xmlns:r="http://schemas.openxmlformats.org/officeDocument/2006/relationships" w:type="default" r:id="R5f6e91aaadbf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KAPPA INVEST AS   ·   Org.nr 979 287 607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KAPPA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5f47933844b51" /><Relationship Type="http://schemas.openxmlformats.org/officeDocument/2006/relationships/footer" Target="/word/footer1.xml" Id="R5f6e91aaadbf45a1" /></Relationships>
</file>