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57695f8d0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KAPPA INVEST AS</w:t>
      </w:r>
    </w:p>
    <w:sectPr>
      <w:headerReference xmlns:r="http://schemas.openxmlformats.org/officeDocument/2006/relationships" w:type="default" r:id="R18b0cfdbab3f4ea7"/>
      <w:footerReference xmlns:r="http://schemas.openxmlformats.org/officeDocument/2006/relationships" w:type="default" r:id="R9344e7a286a9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cfdbab3f4ea7" /><Relationship Type="http://schemas.openxmlformats.org/officeDocument/2006/relationships/footer" Target="/word/footer1.xml" Id="R9344e7a286a94143" /></Relationships>
</file>