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9e271def444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edd679ef84eee"/>
      <w:footerReference xmlns:r="http://schemas.openxmlformats.org/officeDocument/2006/relationships" w:type="default" r:id="R57ec2195f321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BACAP AS   ·   Org.nr 979 967 748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edd679ef84eee" /><Relationship Type="http://schemas.openxmlformats.org/officeDocument/2006/relationships/footer" Target="/word/footer1.xml" Id="R57ec2195f3214b14" /></Relationships>
</file>