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abf73f0d94d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MEDIA LINERS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MEDIA LINERS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85321d1e6e47d7"/>
      <w:footerReference xmlns:r="http://schemas.openxmlformats.org/officeDocument/2006/relationships" w:type="default" r:id="Rb97d619da96c43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MEDIA LINERS AS   ·   Org.nr 980 055 418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MEDIA LINERS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85321d1e6e47d7" /><Relationship Type="http://schemas.openxmlformats.org/officeDocument/2006/relationships/footer" Target="/word/footer1.xml" Id="Rb97d619da96c4364" /></Relationships>
</file>