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549cb40c0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MEHAMN FELLESFRYSELAGER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MEHAMN FELLESFRYSELAGER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843a83fd884436"/>
      <w:footerReference xmlns:r="http://schemas.openxmlformats.org/officeDocument/2006/relationships" w:type="default" r:id="Rcbe659d14769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MEHAMN FELLESFRYSELAGER AS   ·   Org.nr 981 143 213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MEHAMN FELLESFRYSELAGER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43a83fd884436" /><Relationship Type="http://schemas.openxmlformats.org/officeDocument/2006/relationships/footer" Target="/word/footer1.xml" Id="Rcbe659d1476941c8" /></Relationships>
</file>