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76d393c46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SØRHAUG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SØRHAUG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98a639d2245bd"/>
      <w:footerReference xmlns:r="http://schemas.openxmlformats.org/officeDocument/2006/relationships" w:type="default" r:id="Rd4d6dcb8653c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SØRHAUG INTERIØR AS   ·   Org.nr 981 872 207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SØRHAUG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98a639d2245bd" /><Relationship Type="http://schemas.openxmlformats.org/officeDocument/2006/relationships/footer" Target="/word/footer1.xml" Id="Rd4d6dcb8653c4fd3" /></Relationships>
</file>