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cfe0d2d97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SVENNEVIK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SVENNEVIK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e9f01c7b3a42e0"/>
      <w:footerReference xmlns:r="http://schemas.openxmlformats.org/officeDocument/2006/relationships" w:type="default" r:id="Ra6d45ef7ced6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SVENNEVIK EIENDOM AS   ·   Org.nr 983 587 704   ·   c/o Lars Andreas Larsen, Bukkensbakken 9   ·   4521 LINDESNES   ·   larsan0208@gmail.com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SVENNEVIK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e9f01c7b3a42e0" /><Relationship Type="http://schemas.openxmlformats.org/officeDocument/2006/relationships/footer" Target="/word/footer1.xml" Id="Ra6d45ef7ced64305" /></Relationships>
</file>