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4b5ba2eb943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6a19671c834975"/>
      <w:footerReference xmlns:r="http://schemas.openxmlformats.org/officeDocument/2006/relationships" w:type="default" r:id="Rf155b81ada3846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 EIENDOMSUTVIKLING AS   ·   Org.nr 983 958 710   ·   c/o Erik Heidenreich, Professor Dahls gate 25A   ·   0353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6a19671c834975" /><Relationship Type="http://schemas.openxmlformats.org/officeDocument/2006/relationships/footer" Target="/word/footer1.xml" Id="Rf155b81ada3846f4" /></Relationships>
</file>