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99275ff3d41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CASCADA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CASCADA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44ee06a2644c5e"/>
      <w:footerReference xmlns:r="http://schemas.openxmlformats.org/officeDocument/2006/relationships" w:type="default" r:id="R476eff02dc9f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CASCADA EIENDOM AS   ·   Org.nr 983 989 586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CASCADA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4ee06a2644c5e" /><Relationship Type="http://schemas.openxmlformats.org/officeDocument/2006/relationships/footer" Target="/word/footer1.xml" Id="R476eff02dc9f40eb" /></Relationships>
</file>