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16b1f917a42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DANSEFABRIKKEN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DANSEFABRIKKEN AS</w:t>
      </w:r>
    </w:p>
    <w:sectPr>
      <w:headerReference xmlns:r="http://schemas.openxmlformats.org/officeDocument/2006/relationships" w:type="default" r:id="R2c45026c4f444c42"/>
      <w:footerReference xmlns:r="http://schemas.openxmlformats.org/officeDocument/2006/relationships" w:type="default" r:id="R363a20522bb2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DANSEFABRIKKEN AS   ·   Org.nr 986 836 039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DANSEFABRIKKEN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5026c4f444c42" /><Relationship Type="http://schemas.openxmlformats.org/officeDocument/2006/relationships/footer" Target="/word/footer1.xml" Id="R363a20522bb240a6" /></Relationships>
</file>